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6A" w:rsidRDefault="005F416A">
      <w:r>
        <w:t xml:space="preserve">3 ton </w:t>
      </w:r>
      <w:r w:rsidR="00F14839">
        <w:t xml:space="preserve">R-410A   </w:t>
      </w:r>
      <w:r>
        <w:t xml:space="preserve">208/230 VAC 1-ph split system </w:t>
      </w:r>
    </w:p>
    <w:p w:rsidR="00AC5CA5" w:rsidRDefault="00AC5CA5" w:rsidP="00AC5CA5">
      <w:pPr>
        <w:rPr>
          <w:rFonts w:ascii="Arial Narrow" w:hAnsi="Arial Narrow"/>
          <w:color w:val="333333"/>
          <w:sz w:val="27"/>
          <w:szCs w:val="27"/>
          <w:shd w:val="clear" w:color="auto" w:fill="FFFFFF"/>
        </w:rPr>
      </w:pPr>
      <w:r>
        <w:rPr>
          <w:rFonts w:ascii="Arial Narrow" w:hAnsi="Arial Narrow"/>
          <w:color w:val="333333"/>
          <w:sz w:val="27"/>
          <w:szCs w:val="27"/>
          <w:shd w:val="clear" w:color="auto" w:fill="FFFFFF"/>
        </w:rPr>
        <w:t>Capacity (BTU/HR): 34500</w:t>
      </w:r>
      <w:r>
        <w:rPr>
          <w:rFonts w:ascii="Arial Narrow" w:hAnsi="Arial Narrow"/>
          <w:color w:val="333333"/>
          <w:sz w:val="27"/>
          <w:szCs w:val="27"/>
        </w:rPr>
        <w:br/>
      </w:r>
      <w:r>
        <w:rPr>
          <w:rFonts w:ascii="Arial Narrow" w:hAnsi="Arial Narrow"/>
          <w:color w:val="333333"/>
          <w:sz w:val="27"/>
          <w:szCs w:val="27"/>
          <w:shd w:val="clear" w:color="auto" w:fill="FFFFFF"/>
        </w:rPr>
        <w:t>Type: Scroll</w:t>
      </w:r>
      <w:r>
        <w:rPr>
          <w:rFonts w:ascii="Arial Narrow" w:hAnsi="Arial Narrow"/>
          <w:color w:val="333333"/>
          <w:sz w:val="27"/>
          <w:szCs w:val="27"/>
        </w:rPr>
        <w:br/>
      </w:r>
      <w:r>
        <w:rPr>
          <w:rFonts w:ascii="Arial Narrow" w:hAnsi="Arial Narrow"/>
          <w:color w:val="333333"/>
          <w:sz w:val="27"/>
          <w:szCs w:val="27"/>
          <w:shd w:val="clear" w:color="auto" w:fill="FFFFFF"/>
        </w:rPr>
        <w:t xml:space="preserve">Refrigerant: R-410A 11 </w:t>
      </w:r>
      <w:proofErr w:type="spellStart"/>
      <w:r>
        <w:rPr>
          <w:rFonts w:ascii="Arial Narrow" w:hAnsi="Arial Narrow"/>
          <w:color w:val="333333"/>
          <w:sz w:val="27"/>
          <w:szCs w:val="27"/>
          <w:shd w:val="clear" w:color="auto" w:fill="FFFFFF"/>
        </w:rPr>
        <w:t>lb</w:t>
      </w:r>
      <w:proofErr w:type="spellEnd"/>
      <w:r>
        <w:rPr>
          <w:rFonts w:ascii="Arial Narrow" w:hAnsi="Arial Narrow"/>
          <w:color w:val="333333"/>
          <w:sz w:val="27"/>
          <w:szCs w:val="27"/>
          <w:shd w:val="clear" w:color="auto" w:fill="FFFFFF"/>
        </w:rPr>
        <w:t xml:space="preserve"> 8 </w:t>
      </w:r>
      <w:proofErr w:type="spellStart"/>
      <w:r>
        <w:rPr>
          <w:rFonts w:ascii="Arial Narrow" w:hAnsi="Arial Narrow"/>
          <w:color w:val="333333"/>
          <w:sz w:val="27"/>
          <w:szCs w:val="27"/>
          <w:shd w:val="clear" w:color="auto" w:fill="FFFFFF"/>
        </w:rPr>
        <w:t>oz</w:t>
      </w:r>
      <w:proofErr w:type="spellEnd"/>
      <w:r>
        <w:rPr>
          <w:rFonts w:ascii="Arial Narrow" w:hAnsi="Arial Narrow"/>
          <w:color w:val="333333"/>
          <w:sz w:val="27"/>
          <w:szCs w:val="27"/>
        </w:rPr>
        <w:br/>
      </w:r>
      <w:r>
        <w:rPr>
          <w:rFonts w:ascii="Arial Narrow" w:hAnsi="Arial Narrow"/>
          <w:color w:val="333333"/>
          <w:sz w:val="27"/>
          <w:szCs w:val="27"/>
          <w:shd w:val="clear" w:color="auto" w:fill="FFFFFF"/>
        </w:rPr>
        <w:t>Input Voltage (V): 208 / 230</w:t>
      </w:r>
      <w:r>
        <w:rPr>
          <w:rFonts w:ascii="Arial Narrow" w:hAnsi="Arial Narrow"/>
          <w:color w:val="333333"/>
          <w:sz w:val="27"/>
          <w:szCs w:val="27"/>
        </w:rPr>
        <w:br/>
      </w:r>
      <w:r>
        <w:rPr>
          <w:rFonts w:ascii="Arial Narrow" w:hAnsi="Arial Narrow"/>
          <w:color w:val="333333"/>
          <w:sz w:val="27"/>
          <w:szCs w:val="27"/>
          <w:shd w:val="clear" w:color="auto" w:fill="FFFFFF"/>
        </w:rPr>
        <w:t>No. of Phases: 1</w:t>
      </w:r>
      <w:r>
        <w:rPr>
          <w:rFonts w:ascii="Arial Narrow" w:hAnsi="Arial Narrow"/>
          <w:color w:val="333333"/>
          <w:sz w:val="27"/>
          <w:szCs w:val="27"/>
        </w:rPr>
        <w:br/>
      </w:r>
      <w:r>
        <w:rPr>
          <w:rFonts w:ascii="Arial Narrow" w:hAnsi="Arial Narrow"/>
          <w:color w:val="333333"/>
          <w:sz w:val="27"/>
          <w:szCs w:val="27"/>
          <w:shd w:val="clear" w:color="auto" w:fill="FFFFFF"/>
        </w:rPr>
        <w:t>Freq. (Hz.): 50 / 60</w:t>
      </w:r>
    </w:p>
    <w:p w:rsidR="00826538" w:rsidRDefault="00826538" w:rsidP="00AC5CA5">
      <w:pPr>
        <w:rPr>
          <w:rFonts w:ascii="Arial Narrow" w:hAnsi="Arial Narrow"/>
          <w:color w:val="333333"/>
          <w:sz w:val="27"/>
          <w:szCs w:val="27"/>
          <w:shd w:val="clear" w:color="auto" w:fill="FFFFFF"/>
        </w:rPr>
      </w:pPr>
      <w:r>
        <w:rPr>
          <w:rFonts w:ascii="Arial Narrow" w:hAnsi="Arial Narrow"/>
          <w:color w:val="333333"/>
          <w:sz w:val="27"/>
          <w:szCs w:val="27"/>
          <w:shd w:val="clear" w:color="auto" w:fill="FFFFFF"/>
        </w:rPr>
        <w:t>LRA 112</w:t>
      </w:r>
    </w:p>
    <w:p w:rsidR="00826538" w:rsidRDefault="00826538" w:rsidP="00AC5CA5">
      <w:pPr>
        <w:rPr>
          <w:rFonts w:ascii="Arial Narrow" w:hAnsi="Arial Narrow"/>
          <w:color w:val="333333"/>
          <w:sz w:val="27"/>
          <w:szCs w:val="27"/>
          <w:shd w:val="clear" w:color="auto" w:fill="FFFFFF"/>
        </w:rPr>
      </w:pPr>
      <w:r>
        <w:rPr>
          <w:rFonts w:ascii="Arial Narrow" w:hAnsi="Arial Narrow"/>
          <w:color w:val="333333"/>
          <w:sz w:val="27"/>
          <w:szCs w:val="27"/>
          <w:shd w:val="clear" w:color="auto" w:fill="FFFFFF"/>
        </w:rPr>
        <w:t>RLA 20</w:t>
      </w:r>
    </w:p>
    <w:p w:rsidR="00826538" w:rsidRDefault="00826538" w:rsidP="00AC5CA5">
      <w:r>
        <w:rPr>
          <w:rFonts w:ascii="Arial Narrow" w:hAnsi="Arial Narrow"/>
          <w:color w:val="333333"/>
          <w:sz w:val="27"/>
          <w:szCs w:val="27"/>
          <w:shd w:val="clear" w:color="auto" w:fill="FFFFFF"/>
        </w:rPr>
        <w:t>MCC 28</w:t>
      </w:r>
    </w:p>
    <w:p w:rsidR="00AC5CA5" w:rsidRDefault="00AC5CA5"/>
    <w:p w:rsidR="005F416A" w:rsidRDefault="005F416A">
      <w:r>
        <w:t xml:space="preserve">Parts center: </w:t>
      </w:r>
      <w:hyperlink r:id="rId8" w:history="1">
        <w:r w:rsidR="00F14839" w:rsidRPr="00C020F1">
          <w:rPr>
            <w:rStyle w:val="Hyperlink"/>
          </w:rPr>
          <w:t>http://www.northamericahvac.com/</w:t>
        </w:r>
      </w:hyperlink>
    </w:p>
    <w:p w:rsidR="00AC5CA5" w:rsidRDefault="00AC5CA5">
      <w:proofErr w:type="gramStart"/>
      <w:r w:rsidRPr="00AC5CA5">
        <w:t>Compressor :</w:t>
      </w:r>
      <w:proofErr w:type="gramEnd"/>
      <w:r w:rsidRPr="00AC5CA5">
        <w:t xml:space="preserve"> ZP34K5E-PFV-130</w:t>
      </w:r>
    </w:p>
    <w:p w:rsidR="00F14839" w:rsidRDefault="00F14839">
      <w:pPr>
        <w:rPr>
          <w:rFonts w:ascii="Arial" w:hAnsi="Arial" w:cs="Arial"/>
          <w:color w:val="222222"/>
          <w:sz w:val="20"/>
          <w:szCs w:val="20"/>
          <w:shd w:val="clear" w:color="auto" w:fill="FFFFFF"/>
        </w:rPr>
      </w:pPr>
      <w:r>
        <w:rPr>
          <w:rFonts w:ascii="Arial" w:hAnsi="Arial" w:cs="Arial"/>
          <w:color w:val="222222"/>
          <w:sz w:val="20"/>
          <w:szCs w:val="20"/>
          <w:shd w:val="clear" w:color="auto" w:fill="FFFFFF"/>
        </w:rPr>
        <w:t>Filter Dryer Parker SS-</w:t>
      </w:r>
      <w:proofErr w:type="gramStart"/>
      <w:r>
        <w:rPr>
          <w:rFonts w:ascii="Arial" w:hAnsi="Arial" w:cs="Arial"/>
          <w:color w:val="222222"/>
          <w:sz w:val="20"/>
          <w:szCs w:val="20"/>
          <w:shd w:val="clear" w:color="auto" w:fill="FFFFFF"/>
        </w:rPr>
        <w:t xml:space="preserve">083S  </w:t>
      </w:r>
      <w:r w:rsidR="00826538">
        <w:rPr>
          <w:rFonts w:ascii="Arial" w:hAnsi="Arial" w:cs="Arial"/>
          <w:color w:val="222222"/>
          <w:sz w:val="20"/>
          <w:szCs w:val="20"/>
          <w:shd w:val="clear" w:color="auto" w:fill="FFFFFF"/>
        </w:rPr>
        <w:t>Liquid</w:t>
      </w:r>
      <w:proofErr w:type="gramEnd"/>
      <w:r w:rsidR="00826538">
        <w:rPr>
          <w:rFonts w:ascii="Arial" w:hAnsi="Arial" w:cs="Arial"/>
          <w:color w:val="222222"/>
          <w:sz w:val="20"/>
          <w:szCs w:val="20"/>
          <w:shd w:val="clear" w:color="auto" w:fill="FFFFFF"/>
        </w:rPr>
        <w:t xml:space="preserve"> line </w:t>
      </w:r>
      <w:r>
        <w:rPr>
          <w:rFonts w:ascii="Arial" w:hAnsi="Arial" w:cs="Arial"/>
          <w:color w:val="222222"/>
          <w:sz w:val="20"/>
          <w:szCs w:val="20"/>
          <w:shd w:val="clear" w:color="auto" w:fill="FFFFFF"/>
        </w:rPr>
        <w:t xml:space="preserve"> 3/8</w:t>
      </w:r>
    </w:p>
    <w:p w:rsidR="00F14839" w:rsidRDefault="00F14839">
      <w:pPr>
        <w:rPr>
          <w:rFonts w:ascii="Arial" w:hAnsi="Arial" w:cs="Arial"/>
          <w:color w:val="222222"/>
          <w:sz w:val="20"/>
          <w:szCs w:val="20"/>
          <w:shd w:val="clear" w:color="auto" w:fill="FFFFFF"/>
        </w:rPr>
      </w:pPr>
      <w:r>
        <w:rPr>
          <w:rFonts w:ascii="Arial" w:hAnsi="Arial" w:cs="Arial"/>
          <w:color w:val="222222"/>
          <w:sz w:val="20"/>
          <w:szCs w:val="20"/>
          <w:shd w:val="clear" w:color="auto" w:fill="FFFFFF"/>
        </w:rPr>
        <w:t>Sight Glass Parker SSGSS4 3/8</w:t>
      </w:r>
    </w:p>
    <w:p w:rsidR="00F14839" w:rsidRDefault="00F14839">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Contactor 2 pole </w:t>
      </w:r>
      <w:r w:rsidR="00015AD3">
        <w:rPr>
          <w:rFonts w:ascii="Arial" w:hAnsi="Arial" w:cs="Arial"/>
          <w:color w:val="222222"/>
          <w:sz w:val="20"/>
          <w:szCs w:val="20"/>
          <w:shd w:val="clear" w:color="auto" w:fill="FFFFFF"/>
        </w:rPr>
        <w:t>3</w:t>
      </w:r>
      <w:r>
        <w:rPr>
          <w:rFonts w:ascii="Arial" w:hAnsi="Arial" w:cs="Arial"/>
          <w:color w:val="222222"/>
          <w:sz w:val="20"/>
          <w:szCs w:val="20"/>
          <w:shd w:val="clear" w:color="auto" w:fill="FFFFFF"/>
        </w:rPr>
        <w:t>0 amp 24 VAC coil</w:t>
      </w:r>
    </w:p>
    <w:p w:rsidR="00826538" w:rsidRDefault="008265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Run Capacitor 45 mf 370vac</w:t>
      </w:r>
    </w:p>
    <w:p w:rsidR="00826538" w:rsidRDefault="0082653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Start Capacitor 88-106 mf 330 </w:t>
      </w:r>
      <w:proofErr w:type="gramStart"/>
      <w:r>
        <w:rPr>
          <w:rFonts w:ascii="Arial" w:hAnsi="Arial" w:cs="Arial"/>
          <w:color w:val="222222"/>
          <w:sz w:val="20"/>
          <w:szCs w:val="20"/>
          <w:shd w:val="clear" w:color="auto" w:fill="FFFFFF"/>
        </w:rPr>
        <w:t>VAC</w:t>
      </w:r>
      <w:proofErr w:type="gramEnd"/>
      <w:r>
        <w:rPr>
          <w:rFonts w:ascii="Arial" w:hAnsi="Arial" w:cs="Arial"/>
          <w:color w:val="222222"/>
          <w:sz w:val="20"/>
          <w:szCs w:val="20"/>
          <w:shd w:val="clear" w:color="auto" w:fill="FFFFFF"/>
        </w:rPr>
        <w:t xml:space="preserve"> </w:t>
      </w:r>
    </w:p>
    <w:p w:rsidR="00212BE7" w:rsidRPr="00212BE7" w:rsidRDefault="00212BE7" w:rsidP="00212BE7">
      <w:pPr>
        <w:jc w:val="center"/>
        <w:rPr>
          <w:b/>
          <w:color w:val="FF0000"/>
        </w:rPr>
      </w:pPr>
      <w:r w:rsidRPr="00212BE7">
        <w:rPr>
          <w:b/>
          <w:color w:val="FF0000"/>
        </w:rPr>
        <w:t>Replace the Compressor</w:t>
      </w:r>
    </w:p>
    <w:p w:rsidR="00212BE7" w:rsidRDefault="00212BE7" w:rsidP="00212BE7">
      <w:pPr>
        <w:pStyle w:val="ListParagraph"/>
        <w:numPr>
          <w:ilvl w:val="0"/>
          <w:numId w:val="2"/>
        </w:numPr>
      </w:pPr>
      <w:r>
        <w:t>Turn Off Power</w:t>
      </w:r>
    </w:p>
    <w:p w:rsidR="00194EF8" w:rsidRDefault="00194EF8" w:rsidP="00212BE7">
      <w:pPr>
        <w:pStyle w:val="ListParagraph"/>
        <w:numPr>
          <w:ilvl w:val="0"/>
          <w:numId w:val="2"/>
        </w:numPr>
      </w:pPr>
      <w:r>
        <w:t>Perform system inspection</w:t>
      </w:r>
    </w:p>
    <w:p w:rsidR="00212BE7" w:rsidRDefault="00212BE7" w:rsidP="00212BE7">
      <w:pPr>
        <w:pStyle w:val="ListParagraph"/>
        <w:numPr>
          <w:ilvl w:val="0"/>
          <w:numId w:val="2"/>
        </w:numPr>
      </w:pPr>
      <w:r>
        <w:t xml:space="preserve">Identify cause of compressor failure </w:t>
      </w:r>
    </w:p>
    <w:p w:rsidR="00212BE7" w:rsidRDefault="00194EF8" w:rsidP="00212BE7">
      <w:pPr>
        <w:pStyle w:val="ListParagraph"/>
        <w:numPr>
          <w:ilvl w:val="0"/>
          <w:numId w:val="2"/>
        </w:numPr>
      </w:pPr>
      <w:r>
        <w:t>Evacuate</w:t>
      </w:r>
      <w:r w:rsidR="00212BE7">
        <w:t xml:space="preserve"> the system using approved techniques and proper recovery equipment</w:t>
      </w:r>
      <w:r w:rsidR="00212BE7">
        <w:t xml:space="preserve"> to required levels.</w:t>
      </w:r>
    </w:p>
    <w:p w:rsidR="00212BE7" w:rsidRDefault="00212BE7" w:rsidP="00212BE7">
      <w:pPr>
        <w:pStyle w:val="ListParagraph"/>
        <w:numPr>
          <w:ilvl w:val="0"/>
          <w:numId w:val="2"/>
        </w:numPr>
      </w:pPr>
      <w:r>
        <w:t>Disconnect compressor line sets using approved methods</w:t>
      </w:r>
    </w:p>
    <w:p w:rsidR="00212BE7" w:rsidRDefault="00212BE7" w:rsidP="00212BE7">
      <w:pPr>
        <w:pStyle w:val="ListParagraph"/>
        <w:numPr>
          <w:ilvl w:val="0"/>
          <w:numId w:val="2"/>
        </w:numPr>
      </w:pPr>
      <w:r>
        <w:t>R</w:t>
      </w:r>
      <w:r>
        <w:t>emove the old compressor</w:t>
      </w:r>
      <w:r>
        <w:t xml:space="preserve"> mounting and electrical</w:t>
      </w:r>
    </w:p>
    <w:p w:rsidR="00212BE7" w:rsidRDefault="00212BE7" w:rsidP="00212BE7">
      <w:pPr>
        <w:pStyle w:val="ListParagraph"/>
        <w:numPr>
          <w:ilvl w:val="0"/>
          <w:numId w:val="2"/>
        </w:numPr>
      </w:pPr>
      <w:r>
        <w:t>Remove compressor line sets</w:t>
      </w:r>
    </w:p>
    <w:p w:rsidR="00212BE7" w:rsidRDefault="00212BE7" w:rsidP="00212BE7">
      <w:pPr>
        <w:pStyle w:val="ListParagraph"/>
        <w:numPr>
          <w:ilvl w:val="0"/>
          <w:numId w:val="2"/>
        </w:numPr>
      </w:pPr>
      <w:r>
        <w:t>Remove compressor</w:t>
      </w:r>
      <w:r w:rsidR="009903C3">
        <w:t xml:space="preserve"> and braze lines closed as required. </w:t>
      </w:r>
    </w:p>
    <w:p w:rsidR="00212BE7" w:rsidRDefault="00212BE7" w:rsidP="00212BE7">
      <w:pPr>
        <w:pStyle w:val="ListParagraph"/>
        <w:numPr>
          <w:ilvl w:val="0"/>
          <w:numId w:val="2"/>
        </w:numPr>
      </w:pPr>
      <w:r>
        <w:t xml:space="preserve">Remove the filter drier </w:t>
      </w:r>
      <w:r>
        <w:t>cores;</w:t>
      </w:r>
      <w:r>
        <w:t xml:space="preserve"> </w:t>
      </w:r>
      <w:r>
        <w:t xml:space="preserve">reversing valves, check valves </w:t>
      </w:r>
      <w:proofErr w:type="spellStart"/>
      <w:proofErr w:type="gramStart"/>
      <w:r>
        <w:t>ect</w:t>
      </w:r>
      <w:proofErr w:type="spellEnd"/>
      <w:proofErr w:type="gramEnd"/>
      <w:r>
        <w:t xml:space="preserve">. as required. </w:t>
      </w:r>
    </w:p>
    <w:p w:rsidR="00212BE7" w:rsidRDefault="00212BE7" w:rsidP="00212BE7">
      <w:pPr>
        <w:pStyle w:val="ListParagraph"/>
        <w:numPr>
          <w:ilvl w:val="0"/>
          <w:numId w:val="2"/>
        </w:numPr>
      </w:pPr>
      <w:r>
        <w:t>Braze in compressor and related equipment.</w:t>
      </w:r>
    </w:p>
    <w:p w:rsidR="00212BE7" w:rsidRDefault="00212BE7" w:rsidP="00212BE7">
      <w:pPr>
        <w:pStyle w:val="ListParagraph"/>
        <w:numPr>
          <w:ilvl w:val="0"/>
          <w:numId w:val="2"/>
        </w:numPr>
      </w:pPr>
      <w:r>
        <w:t xml:space="preserve">Pressurize and leak test system with nitrogen </w:t>
      </w:r>
    </w:p>
    <w:p w:rsidR="00212BE7" w:rsidRDefault="00212BE7" w:rsidP="00212BE7">
      <w:pPr>
        <w:pStyle w:val="ListParagraph"/>
        <w:numPr>
          <w:ilvl w:val="0"/>
          <w:numId w:val="2"/>
        </w:numPr>
      </w:pPr>
      <w:r>
        <w:lastRenderedPageBreak/>
        <w:t>Purge the system at 150 psi for one to two minutes to remove all trace amounts of oil residue and solvents. If the exiting solvent remains cloudy, then repeat the one-to-two minute nitrogen purge.</w:t>
      </w:r>
    </w:p>
    <w:p w:rsidR="00135925" w:rsidRDefault="00135925" w:rsidP="00212BE7">
      <w:pPr>
        <w:pStyle w:val="ListParagraph"/>
        <w:numPr>
          <w:ilvl w:val="0"/>
          <w:numId w:val="2"/>
        </w:numPr>
      </w:pPr>
      <w:r>
        <w:t>Triple</w:t>
      </w:r>
      <w:bookmarkStart w:id="0" w:name="_GoBack"/>
      <w:bookmarkEnd w:id="0"/>
      <w:r>
        <w:t xml:space="preserve"> evacuate system </w:t>
      </w:r>
    </w:p>
    <w:p w:rsidR="00212BE7" w:rsidRDefault="00212BE7" w:rsidP="00212BE7">
      <w:pPr>
        <w:pStyle w:val="ListParagraph"/>
        <w:numPr>
          <w:ilvl w:val="0"/>
          <w:numId w:val="2"/>
        </w:numPr>
      </w:pPr>
      <w:r>
        <w:t>Evacuate system to 500 microns or less.</w:t>
      </w:r>
    </w:p>
    <w:p w:rsidR="00212BE7" w:rsidRDefault="00212BE7" w:rsidP="00212BE7">
      <w:pPr>
        <w:pStyle w:val="ListParagraph"/>
        <w:numPr>
          <w:ilvl w:val="0"/>
          <w:numId w:val="2"/>
        </w:numPr>
      </w:pPr>
      <w:proofErr w:type="gramStart"/>
      <w:r>
        <w:t>Holds 500 microns or less for 30</w:t>
      </w:r>
      <w:r w:rsidR="00194EF8">
        <w:t xml:space="preserve"> minutes.</w:t>
      </w:r>
      <w:proofErr w:type="gramEnd"/>
    </w:p>
    <w:p w:rsidR="00194EF8" w:rsidRDefault="00194EF8" w:rsidP="00212BE7">
      <w:pPr>
        <w:pStyle w:val="ListParagraph"/>
        <w:numPr>
          <w:ilvl w:val="0"/>
          <w:numId w:val="2"/>
        </w:numPr>
      </w:pPr>
      <w:r>
        <w:t>Break system vacuum with system refrigerant (weigh in charge)</w:t>
      </w:r>
    </w:p>
    <w:p w:rsidR="00194EF8" w:rsidRDefault="00194EF8" w:rsidP="00212BE7">
      <w:pPr>
        <w:pStyle w:val="ListParagraph"/>
        <w:numPr>
          <w:ilvl w:val="0"/>
          <w:numId w:val="2"/>
        </w:numPr>
      </w:pPr>
      <w:r>
        <w:t>Replace required electrical components</w:t>
      </w:r>
    </w:p>
    <w:p w:rsidR="00194EF8" w:rsidRDefault="00194EF8" w:rsidP="00212BE7">
      <w:pPr>
        <w:pStyle w:val="ListParagraph"/>
        <w:numPr>
          <w:ilvl w:val="0"/>
          <w:numId w:val="2"/>
        </w:numPr>
      </w:pPr>
      <w:r>
        <w:t>Perform commissioning pre-assessment</w:t>
      </w:r>
    </w:p>
    <w:p w:rsidR="00194EF8" w:rsidRDefault="00194EF8" w:rsidP="00212BE7">
      <w:pPr>
        <w:pStyle w:val="ListParagraph"/>
        <w:numPr>
          <w:ilvl w:val="0"/>
          <w:numId w:val="2"/>
        </w:numPr>
      </w:pPr>
      <w:r>
        <w:t>Prepare to run system</w:t>
      </w:r>
    </w:p>
    <w:p w:rsidR="00194EF8" w:rsidRDefault="00194EF8" w:rsidP="00212BE7">
      <w:pPr>
        <w:pStyle w:val="ListParagraph"/>
        <w:numPr>
          <w:ilvl w:val="0"/>
          <w:numId w:val="2"/>
        </w:numPr>
      </w:pPr>
      <w:r>
        <w:t>Run system and adjust charge to system requirements (superheat, sub-cooling or weight)</w:t>
      </w:r>
    </w:p>
    <w:p w:rsidR="00212BE7" w:rsidRDefault="00194EF8" w:rsidP="00194EF8">
      <w:pPr>
        <w:pStyle w:val="ListParagraph"/>
        <w:numPr>
          <w:ilvl w:val="0"/>
          <w:numId w:val="2"/>
        </w:numPr>
      </w:pPr>
      <w:r>
        <w:t>Re-commission system</w:t>
      </w:r>
    </w:p>
    <w:p w:rsidR="009903C3" w:rsidRDefault="009903C3" w:rsidP="00194EF8">
      <w:pPr>
        <w:pStyle w:val="ListParagraph"/>
        <w:numPr>
          <w:ilvl w:val="0"/>
          <w:numId w:val="2"/>
        </w:numPr>
      </w:pPr>
      <w:r>
        <w:t>Leak test system</w:t>
      </w:r>
    </w:p>
    <w:p w:rsidR="00826538" w:rsidRDefault="00212BE7" w:rsidP="00212BE7">
      <w:pPr>
        <w:pStyle w:val="ListParagraph"/>
        <w:numPr>
          <w:ilvl w:val="0"/>
          <w:numId w:val="2"/>
        </w:numPr>
      </w:pPr>
      <w:r>
        <w:t xml:space="preserve">Ensure that the waste material is disposed of according to federal, </w:t>
      </w:r>
      <w:proofErr w:type="gramStart"/>
      <w:r>
        <w:t>state</w:t>
      </w:r>
      <w:proofErr w:type="gramEnd"/>
      <w:r>
        <w:t xml:space="preserve"> and local regulations.</w:t>
      </w:r>
    </w:p>
    <w:sectPr w:rsidR="0082653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933" w:rsidRDefault="00BE6933" w:rsidP="005F416A">
      <w:pPr>
        <w:spacing w:after="0" w:line="240" w:lineRule="auto"/>
      </w:pPr>
      <w:r>
        <w:separator/>
      </w:r>
    </w:p>
  </w:endnote>
  <w:endnote w:type="continuationSeparator" w:id="0">
    <w:p w:rsidR="00BE6933" w:rsidRDefault="00BE6933" w:rsidP="005F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933" w:rsidRDefault="00BE6933" w:rsidP="005F416A">
      <w:pPr>
        <w:spacing w:after="0" w:line="240" w:lineRule="auto"/>
      </w:pPr>
      <w:r>
        <w:separator/>
      </w:r>
    </w:p>
  </w:footnote>
  <w:footnote w:type="continuationSeparator" w:id="0">
    <w:p w:rsidR="00BE6933" w:rsidRDefault="00BE6933" w:rsidP="005F4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16A" w:rsidRDefault="005F416A" w:rsidP="005F416A">
    <w:pPr>
      <w:pStyle w:val="Header"/>
      <w:jc w:val="center"/>
    </w:pPr>
    <w:r>
      <w:t>Compressor replacement project</w:t>
    </w:r>
  </w:p>
  <w:p w:rsidR="005F416A" w:rsidRDefault="005F4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5E3"/>
    <w:multiLevelType w:val="hybridMultilevel"/>
    <w:tmpl w:val="80827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794CD6"/>
    <w:multiLevelType w:val="hybridMultilevel"/>
    <w:tmpl w:val="C554D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01EDFCD-8AE2-47FD-8FE5-37CA48AB9C4A}"/>
    <w:docVar w:name="dgnword-eventsink" w:val="331256992"/>
  </w:docVars>
  <w:rsids>
    <w:rsidRoot w:val="005F416A"/>
    <w:rsid w:val="00015AD3"/>
    <w:rsid w:val="00135925"/>
    <w:rsid w:val="00194EF8"/>
    <w:rsid w:val="00212BE7"/>
    <w:rsid w:val="00422FCE"/>
    <w:rsid w:val="005F416A"/>
    <w:rsid w:val="00826538"/>
    <w:rsid w:val="008D02AD"/>
    <w:rsid w:val="009903C3"/>
    <w:rsid w:val="00AC5CA5"/>
    <w:rsid w:val="00BE6933"/>
    <w:rsid w:val="00F1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16A"/>
  </w:style>
  <w:style w:type="paragraph" w:styleId="Footer">
    <w:name w:val="footer"/>
    <w:basedOn w:val="Normal"/>
    <w:link w:val="FooterChar"/>
    <w:uiPriority w:val="99"/>
    <w:unhideWhenUsed/>
    <w:rsid w:val="005F4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16A"/>
  </w:style>
  <w:style w:type="paragraph" w:styleId="BalloonText">
    <w:name w:val="Balloon Text"/>
    <w:basedOn w:val="Normal"/>
    <w:link w:val="BalloonTextChar"/>
    <w:uiPriority w:val="99"/>
    <w:semiHidden/>
    <w:unhideWhenUsed/>
    <w:rsid w:val="005F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6A"/>
    <w:rPr>
      <w:rFonts w:ascii="Tahoma" w:hAnsi="Tahoma" w:cs="Tahoma"/>
      <w:sz w:val="16"/>
      <w:szCs w:val="16"/>
    </w:rPr>
  </w:style>
  <w:style w:type="character" w:styleId="Hyperlink">
    <w:name w:val="Hyperlink"/>
    <w:basedOn w:val="DefaultParagraphFont"/>
    <w:uiPriority w:val="99"/>
    <w:unhideWhenUsed/>
    <w:rsid w:val="005F416A"/>
    <w:rPr>
      <w:color w:val="0000FF" w:themeColor="hyperlink"/>
      <w:u w:val="single"/>
    </w:rPr>
  </w:style>
  <w:style w:type="paragraph" w:styleId="ListParagraph">
    <w:name w:val="List Paragraph"/>
    <w:basedOn w:val="Normal"/>
    <w:uiPriority w:val="34"/>
    <w:qFormat/>
    <w:rsid w:val="00212B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16A"/>
  </w:style>
  <w:style w:type="paragraph" w:styleId="Footer">
    <w:name w:val="footer"/>
    <w:basedOn w:val="Normal"/>
    <w:link w:val="FooterChar"/>
    <w:uiPriority w:val="99"/>
    <w:unhideWhenUsed/>
    <w:rsid w:val="005F4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16A"/>
  </w:style>
  <w:style w:type="paragraph" w:styleId="BalloonText">
    <w:name w:val="Balloon Text"/>
    <w:basedOn w:val="Normal"/>
    <w:link w:val="BalloonTextChar"/>
    <w:uiPriority w:val="99"/>
    <w:semiHidden/>
    <w:unhideWhenUsed/>
    <w:rsid w:val="005F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16A"/>
    <w:rPr>
      <w:rFonts w:ascii="Tahoma" w:hAnsi="Tahoma" w:cs="Tahoma"/>
      <w:sz w:val="16"/>
      <w:szCs w:val="16"/>
    </w:rPr>
  </w:style>
  <w:style w:type="character" w:styleId="Hyperlink">
    <w:name w:val="Hyperlink"/>
    <w:basedOn w:val="DefaultParagraphFont"/>
    <w:uiPriority w:val="99"/>
    <w:unhideWhenUsed/>
    <w:rsid w:val="005F416A"/>
    <w:rPr>
      <w:color w:val="0000FF" w:themeColor="hyperlink"/>
      <w:u w:val="single"/>
    </w:rPr>
  </w:style>
  <w:style w:type="paragraph" w:styleId="ListParagraph">
    <w:name w:val="List Paragraph"/>
    <w:basedOn w:val="Normal"/>
    <w:uiPriority w:val="34"/>
    <w:qFormat/>
    <w:rsid w:val="00212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mericahva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El Camino College</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2015-08-28T23:06:00Z</dcterms:created>
  <dcterms:modified xsi:type="dcterms:W3CDTF">2015-09-12T00:39:00Z</dcterms:modified>
</cp:coreProperties>
</file>